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251B" w14:textId="77777777" w:rsidR="00744D41" w:rsidRPr="00663986" w:rsidRDefault="00744D41" w:rsidP="005E21E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AAD7CF" w14:textId="671A349D" w:rsidR="00311A16" w:rsidRPr="00311A16" w:rsidRDefault="00C728CD" w:rsidP="005E21E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Северо-Кавказский</w:t>
      </w:r>
      <w:r w:rsidR="00311A16" w:rsidRPr="00311A16">
        <w:rPr>
          <w:rFonts w:ascii="Times New Roman" w:hAnsi="Times New Roman" w:cs="Times New Roman"/>
          <w:b/>
          <w:sz w:val="24"/>
          <w:szCs w:val="24"/>
        </w:rPr>
        <w:t xml:space="preserve"> федеральный округ готовит научные кадры</w:t>
      </w:r>
    </w:p>
    <w:p w14:paraId="2F5564E7" w14:textId="77777777" w:rsidR="008A23D1" w:rsidRPr="008A23D1" w:rsidRDefault="008A23D1" w:rsidP="005E21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BCB3E" w14:textId="5B9AD1EE" w:rsidR="00CF50F5" w:rsidRPr="00CF50F5" w:rsidRDefault="00CF50F5" w:rsidP="005E21E9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F5">
        <w:rPr>
          <w:rFonts w:ascii="Times New Roman" w:hAnsi="Times New Roman" w:cs="Times New Roman"/>
          <w:sz w:val="24"/>
          <w:szCs w:val="24"/>
        </w:rPr>
        <w:t xml:space="preserve">В эпоху глобальных вызовов ученые </w:t>
      </w:r>
      <w:r>
        <w:rPr>
          <w:rFonts w:ascii="Times New Roman" w:hAnsi="Times New Roman" w:cs="Times New Roman"/>
          <w:sz w:val="24"/>
          <w:szCs w:val="24"/>
        </w:rPr>
        <w:t>Северо-Кавказского</w:t>
      </w:r>
      <w:r w:rsidRPr="00CF50F5">
        <w:rPr>
          <w:rFonts w:ascii="Times New Roman" w:hAnsi="Times New Roman" w:cs="Times New Roman"/>
          <w:sz w:val="24"/>
          <w:szCs w:val="24"/>
        </w:rPr>
        <w:t xml:space="preserve"> федерального округа занимаются подготовкой кадров для достижения Россией технологического суверенитета. Они стали активными участниками Форума будущих технологий «Вычисления и связь. Квантовый мир», который открыл серию ежегодных мероприятий, посвященных обсуждению прорывных направлений технологического развития страны. Мероприятие организовано под эгидой Десятилетия науки и технологий, объявленного президентом России Владимиром Путиным.</w:t>
      </w:r>
    </w:p>
    <w:p w14:paraId="6B0ACDEE" w14:textId="7E1A96C2" w:rsidR="00311A16" w:rsidRPr="00311A16" w:rsidRDefault="00CF50F5" w:rsidP="005E21E9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F5">
        <w:rPr>
          <w:rFonts w:ascii="Times New Roman" w:hAnsi="Times New Roman" w:cs="Times New Roman"/>
          <w:sz w:val="24"/>
          <w:szCs w:val="24"/>
        </w:rPr>
        <w:t xml:space="preserve">Учебные заведения </w:t>
      </w:r>
      <w:r>
        <w:rPr>
          <w:rFonts w:ascii="Times New Roman" w:hAnsi="Times New Roman" w:cs="Times New Roman"/>
          <w:sz w:val="24"/>
          <w:szCs w:val="24"/>
        </w:rPr>
        <w:t>Северо-Кавказского</w:t>
      </w:r>
      <w:r w:rsidRPr="00CF50F5">
        <w:rPr>
          <w:rFonts w:ascii="Times New Roman" w:hAnsi="Times New Roman" w:cs="Times New Roman"/>
          <w:sz w:val="24"/>
          <w:szCs w:val="24"/>
        </w:rPr>
        <w:t xml:space="preserve"> федерального округа входят в общероссийскую программу трансформации вузов «Приоритет 2030», направленную на создание эффективной системы высшего образования. Чтобы </w:t>
      </w:r>
      <w:r w:rsidR="00311A16" w:rsidRPr="00311A16">
        <w:rPr>
          <w:rFonts w:ascii="Times New Roman" w:hAnsi="Times New Roman" w:cs="Times New Roman"/>
          <w:sz w:val="24"/>
          <w:szCs w:val="24"/>
        </w:rPr>
        <w:t xml:space="preserve">выпускники школы, особенно талантливые, могли получить качественное высшее образование у себя в регионе, создана общероссийская программа трансформации вузов «Приоритет 2030». </w:t>
      </w:r>
      <w:r w:rsidR="00583069" w:rsidRPr="00583069">
        <w:rPr>
          <w:rFonts w:ascii="Times New Roman" w:hAnsi="Times New Roman" w:cs="Times New Roman"/>
          <w:sz w:val="24"/>
          <w:szCs w:val="24"/>
        </w:rPr>
        <w:t xml:space="preserve">Участники программы </w:t>
      </w:r>
      <w:r w:rsidR="005E21E9">
        <w:rPr>
          <w:rFonts w:ascii="Times New Roman" w:hAnsi="Times New Roman" w:cs="Times New Roman"/>
          <w:sz w:val="24"/>
          <w:szCs w:val="24"/>
        </w:rPr>
        <w:t xml:space="preserve">– </w:t>
      </w:r>
      <w:r w:rsidR="00583069" w:rsidRPr="00583069">
        <w:rPr>
          <w:rFonts w:ascii="Times New Roman" w:hAnsi="Times New Roman" w:cs="Times New Roman"/>
          <w:sz w:val="24"/>
          <w:szCs w:val="24"/>
        </w:rPr>
        <w:t xml:space="preserve">132 университета из 56 субъектов Российской Федерации. </w:t>
      </w:r>
      <w:r w:rsidR="00311A16" w:rsidRPr="00311A16">
        <w:rPr>
          <w:rFonts w:ascii="Times New Roman" w:hAnsi="Times New Roman" w:cs="Times New Roman"/>
          <w:sz w:val="24"/>
          <w:szCs w:val="24"/>
        </w:rPr>
        <w:t xml:space="preserve">С 2021 года в эту программу </w:t>
      </w:r>
      <w:r w:rsidR="00C728CD">
        <w:rPr>
          <w:rFonts w:ascii="Times New Roman" w:hAnsi="Times New Roman" w:cs="Times New Roman"/>
          <w:sz w:val="24"/>
          <w:szCs w:val="24"/>
        </w:rPr>
        <w:t xml:space="preserve">входят четыре вуза </w:t>
      </w:r>
      <w:r w:rsidR="00C728CD" w:rsidRPr="00DA0D20">
        <w:rPr>
          <w:rFonts w:ascii="Times New Roman" w:hAnsi="Times New Roman" w:cs="Times New Roman"/>
          <w:sz w:val="24"/>
          <w:szCs w:val="24"/>
        </w:rPr>
        <w:t>Северо-Кавказск</w:t>
      </w:r>
      <w:r w:rsidR="00C728CD">
        <w:rPr>
          <w:rFonts w:ascii="Times New Roman" w:hAnsi="Times New Roman" w:cs="Times New Roman"/>
          <w:sz w:val="24"/>
          <w:szCs w:val="24"/>
        </w:rPr>
        <w:t>ого</w:t>
      </w:r>
      <w:r w:rsidR="00C728CD" w:rsidRPr="00DA0D20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728CD">
        <w:rPr>
          <w:rFonts w:ascii="Times New Roman" w:hAnsi="Times New Roman" w:cs="Times New Roman"/>
          <w:sz w:val="24"/>
          <w:szCs w:val="24"/>
        </w:rPr>
        <w:t>ого</w:t>
      </w:r>
      <w:r w:rsidR="00C728CD" w:rsidRPr="00DA0D2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C728CD">
        <w:rPr>
          <w:rFonts w:ascii="Times New Roman" w:hAnsi="Times New Roman" w:cs="Times New Roman"/>
          <w:sz w:val="24"/>
          <w:szCs w:val="24"/>
        </w:rPr>
        <w:t>а</w:t>
      </w:r>
      <w:r w:rsidR="00311A16" w:rsidRPr="00311A16">
        <w:rPr>
          <w:rFonts w:ascii="Times New Roman" w:hAnsi="Times New Roman" w:cs="Times New Roman"/>
          <w:sz w:val="24"/>
          <w:szCs w:val="24"/>
        </w:rPr>
        <w:t xml:space="preserve">. </w:t>
      </w:r>
      <w:r w:rsidR="00CD104E">
        <w:rPr>
          <w:rFonts w:ascii="Times New Roman" w:hAnsi="Times New Roman" w:cs="Times New Roman"/>
          <w:sz w:val="24"/>
          <w:szCs w:val="24"/>
        </w:rPr>
        <w:t xml:space="preserve">Это Кабардино-Балкарский государственный университет им. Х.М. </w:t>
      </w:r>
      <w:proofErr w:type="spellStart"/>
      <w:r w:rsidR="00CD104E">
        <w:rPr>
          <w:rFonts w:ascii="Times New Roman" w:hAnsi="Times New Roman" w:cs="Times New Roman"/>
          <w:sz w:val="24"/>
          <w:szCs w:val="24"/>
        </w:rPr>
        <w:t>Бербекова</w:t>
      </w:r>
      <w:proofErr w:type="spellEnd"/>
      <w:r w:rsidR="00CD104E">
        <w:rPr>
          <w:rFonts w:ascii="Times New Roman" w:hAnsi="Times New Roman" w:cs="Times New Roman"/>
          <w:sz w:val="24"/>
          <w:szCs w:val="24"/>
        </w:rPr>
        <w:t>, Северо-Кавказский федеральный университет, Чеченский государственный университет им</w:t>
      </w:r>
      <w:r w:rsidR="005E21E9">
        <w:rPr>
          <w:rFonts w:ascii="Times New Roman" w:hAnsi="Times New Roman" w:cs="Times New Roman"/>
          <w:sz w:val="24"/>
          <w:szCs w:val="24"/>
        </w:rPr>
        <w:t>.</w:t>
      </w:r>
      <w:r w:rsidR="00CD104E">
        <w:rPr>
          <w:rFonts w:ascii="Times New Roman" w:hAnsi="Times New Roman" w:cs="Times New Roman"/>
          <w:sz w:val="24"/>
          <w:szCs w:val="24"/>
        </w:rPr>
        <w:t xml:space="preserve"> А.А. Кадырова и Ставропольский государственный аграрный университет. </w:t>
      </w:r>
      <w:r w:rsidR="00311A16" w:rsidRPr="00311A16">
        <w:rPr>
          <w:rFonts w:ascii="Times New Roman" w:hAnsi="Times New Roman" w:cs="Times New Roman"/>
          <w:sz w:val="24"/>
          <w:szCs w:val="24"/>
        </w:rPr>
        <w:t>Кажд</w:t>
      </w:r>
      <w:r w:rsidR="005E21E9">
        <w:rPr>
          <w:rFonts w:ascii="Times New Roman" w:hAnsi="Times New Roman" w:cs="Times New Roman"/>
          <w:sz w:val="24"/>
          <w:szCs w:val="24"/>
        </w:rPr>
        <w:t>ое</w:t>
      </w:r>
      <w:r w:rsidR="00311A16" w:rsidRPr="00311A16">
        <w:rPr>
          <w:rFonts w:ascii="Times New Roman" w:hAnsi="Times New Roman" w:cs="Times New Roman"/>
          <w:sz w:val="24"/>
          <w:szCs w:val="24"/>
        </w:rPr>
        <w:t xml:space="preserve"> из этих </w:t>
      </w:r>
      <w:r w:rsidR="00A240E0">
        <w:rPr>
          <w:rFonts w:ascii="Times New Roman" w:hAnsi="Times New Roman" w:cs="Times New Roman"/>
          <w:sz w:val="24"/>
          <w:szCs w:val="24"/>
        </w:rPr>
        <w:t>учебных заведений</w:t>
      </w:r>
      <w:r w:rsidR="00311A16" w:rsidRPr="00311A16">
        <w:rPr>
          <w:rFonts w:ascii="Times New Roman" w:hAnsi="Times New Roman" w:cs="Times New Roman"/>
          <w:sz w:val="24"/>
          <w:szCs w:val="24"/>
        </w:rPr>
        <w:t xml:space="preserve"> ежегодно получает грант в размере 100 </w:t>
      </w:r>
      <w:r w:rsidR="005E21E9">
        <w:rPr>
          <w:rFonts w:ascii="Times New Roman" w:hAnsi="Times New Roman" w:cs="Times New Roman"/>
          <w:sz w:val="24"/>
          <w:szCs w:val="24"/>
        </w:rPr>
        <w:t>млн</w:t>
      </w:r>
      <w:r w:rsidR="00311A16" w:rsidRPr="00311A16">
        <w:rPr>
          <w:rFonts w:ascii="Times New Roman" w:hAnsi="Times New Roman" w:cs="Times New Roman"/>
          <w:sz w:val="24"/>
          <w:szCs w:val="24"/>
        </w:rPr>
        <w:t xml:space="preserve"> рублей. Уже через несколько лет молодежь может не захотеть ехать на учебу в столицу, потому что в их собственном федеральном округе условия для обучения будут не менее качественными. </w:t>
      </w:r>
    </w:p>
    <w:p w14:paraId="61E6534F" w14:textId="09508295" w:rsidR="00311A16" w:rsidRDefault="00311A16" w:rsidP="005E21E9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A16">
        <w:rPr>
          <w:rFonts w:ascii="Times New Roman" w:hAnsi="Times New Roman" w:cs="Times New Roman"/>
          <w:sz w:val="24"/>
          <w:szCs w:val="24"/>
        </w:rPr>
        <w:t xml:space="preserve">Цель программы «Приоритет 2030»: к 2030 году сформировать в России более 100 прогрессивных современных университетов </w:t>
      </w:r>
      <w:r w:rsidR="005E21E9">
        <w:rPr>
          <w:rFonts w:ascii="Times New Roman" w:hAnsi="Times New Roman" w:cs="Times New Roman"/>
          <w:sz w:val="24"/>
          <w:szCs w:val="24"/>
        </w:rPr>
        <w:t>–</w:t>
      </w:r>
      <w:r w:rsidRPr="00311A16">
        <w:rPr>
          <w:rFonts w:ascii="Times New Roman" w:hAnsi="Times New Roman" w:cs="Times New Roman"/>
          <w:sz w:val="24"/>
          <w:szCs w:val="24"/>
        </w:rPr>
        <w:t xml:space="preserve"> центров научно технологического и социально-экономического развития страны.</w:t>
      </w:r>
    </w:p>
    <w:p w14:paraId="2CDE3306" w14:textId="5C16F8CE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hAnsi="Times New Roman" w:cs="Times New Roman"/>
          <w:sz w:val="24"/>
          <w:szCs w:val="24"/>
        </w:rPr>
        <w:t>14 июля на Форуме будущих технологий состоялась сессия «Как объединять таланты? Найти, развить и сохранить»</w:t>
      </w:r>
      <w:r w:rsidRPr="008A23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23D1">
        <w:rPr>
          <w:rFonts w:ascii="Times New Roman" w:hAnsi="Times New Roman" w:cs="Times New Roman"/>
          <w:sz w:val="24"/>
          <w:szCs w:val="24"/>
        </w:rPr>
        <w:t>Открывая мероприятие, модератор сессии д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Ассоциации организаторов студенческих олимпиад «Я-профессионал» Валерия 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Касамара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вспомнила </w:t>
      </w:r>
      <w:r w:rsidR="00BF1A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лозунг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«Кадры решают все». Она считает, что </w:t>
      </w:r>
      <w:r w:rsidR="00BF1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первую очередь относится к науке</w:t>
      </w:r>
      <w:r w:rsidRPr="00311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Спикер напомнила участникам сессии, что в России Указом Президента Российской Федерации 2022–2031 годы объявлены 10-летием науки и технологий, а национальный проект «Наука и </w:t>
      </w:r>
      <w:r w:rsidR="0007424C" w:rsidRPr="00311A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11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ниверситеты» направлен на поддержку талантливой молодежи на всех этапах ее профессионального становления.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8105AB" w14:textId="64ACD2E1" w:rsidR="008A23D1" w:rsidRPr="008A23D1" w:rsidRDefault="008A23D1" w:rsidP="005E21E9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 итогам п</w:t>
      </w:r>
      <w:r w:rsidRPr="008A23D1">
        <w:rPr>
          <w:rFonts w:ascii="Times New Roman" w:hAnsi="Times New Roman" w:cs="Times New Roman"/>
          <w:color w:val="000000"/>
          <w:sz w:val="24"/>
          <w:szCs w:val="24"/>
        </w:rPr>
        <w:t xml:space="preserve">ервого года этого десятилетия Россия уже занимает девятое место в мире по объему научных исследований и разработок за счет создания эффективной системы высшего образования, а доля исследователей в возрасте до 39 лет в общей численности российских исследователей составила почти 44%», 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23D1">
        <w:rPr>
          <w:rFonts w:ascii="Times New Roman" w:hAnsi="Times New Roman" w:cs="Times New Roman"/>
          <w:color w:val="000000"/>
          <w:sz w:val="24"/>
          <w:szCs w:val="24"/>
        </w:rPr>
        <w:t xml:space="preserve"> сообщила модератор. Она попросила экспертов в своих выступлениях ответить на следующие вопросы: «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A23D1">
        <w:rPr>
          <w:rFonts w:ascii="Times New Roman" w:hAnsi="Times New Roman" w:cs="Times New Roman"/>
          <w:color w:val="000000"/>
          <w:sz w:val="24"/>
          <w:szCs w:val="24"/>
        </w:rPr>
        <w:t>ак выявить талант, как пробудить интерес к науке и как его удержать? Что необходимо делать для этого на законодательном уровне? Какие принимать решения, которые способствовали бы тому, чтобы все эти три стадии эффективно работали и давали результат?»</w:t>
      </w:r>
    </w:p>
    <w:p w14:paraId="41C33635" w14:textId="30AD9C48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«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Летово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Михаил 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Мокринский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отвечая на поставленные модератором вопросы,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полагает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«для разных детей нужна разная навигация. Главное, чтобы школа не загубила самородок, а открыла ребенку романтику знаний и открытий. Все двери для этого должны быть открыты».</w:t>
      </w:r>
    </w:p>
    <w:p w14:paraId="790354DC" w14:textId="037E547E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кафедры общей физики Московского физико-технического института (национальный исследовательский университет); заместитель декана по учебно-воспитательной работе Физтех-школы физики и исследований имени Ландау Леонид Колдунов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дополнил выступление предыдущего спикера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«Не надо объяснять, надо показывать, создавать условия и среду, в которых дети будут учиться, в том числе и для творчества. Нам нужны дети с физико-математическим уклоном. Крайне актуально создавать в обществе положительный образ ученого и инженера, а для ученых и преподавателей нужны госпрограммы адекватные сегодняшним реалиям».</w:t>
      </w:r>
    </w:p>
    <w:p w14:paraId="0FDB7250" w14:textId="45EFE0B4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управлению персоналом и организационному развитию АО «Наука и инновации» (Росатом) Екатерина 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Рахманкина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акцентировала внимание участников на том, как закреплять научные кадры в исследовательских коллективах.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считает, что 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этого необходимо постоянно совершенствовать научно-исследовательскую базу, создавать условия для профессионального и научного маневра, обеспечивать достойную заработную плату, реализовывать специальные жилищные программы и создавать активную среду молодым ученым». </w:t>
      </w:r>
    </w:p>
    <w:p w14:paraId="70BD1A3C" w14:textId="2C82F33F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руководитель лаборатории дизайна материалов 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Сколковского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науки и технологий (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Сколтех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Артем Оганов поделился своим 16-летним опытом работы в США и Китае.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отметил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«для привлечения в Россию иностранных ученых необходимо создавать для них современные возможности заниматься передовой наукой, обеспечить достойный уровень жизни (зарплата, школа для детей, работа для членов семьи, медстраховка и т.д.), предложить гражданство или вид на жительство и ликвидировать бюрократические процедуры. Для этого необходима полноценная госпрограмма».   </w:t>
      </w:r>
    </w:p>
    <w:p w14:paraId="21A47253" w14:textId="5A7F2E08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комитета Совета Федерации Федерального Собрания Российской Федерации по конституционному законодательству и государственному строительству Артем </w:t>
      </w:r>
      <w:proofErr w:type="spellStart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Шейкин</w:t>
      </w:r>
      <w:proofErr w:type="spellEnd"/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заявил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«для ученых, прежде всего, важны стратегические ориентиры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«разработать и принять закон о молодых 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ученых, ввести для научных кадров отсрочку от армии, возмещать расходы компаниям на исследовательскую деятельность, обеспечить простую и понятную грантовую поддержку научным исследованиям».</w:t>
      </w:r>
    </w:p>
    <w:p w14:paraId="3CC29DD0" w14:textId="1EB9015A" w:rsidR="008A23D1" w:rsidRPr="008A23D1" w:rsidRDefault="008A23D1" w:rsidP="005E21E9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Сооснователь Российского квантового центра Руслан Юнусов, напутствуя молодых ученых, сказал: «Все стоит на любви к физике и к тому делу, которым занимаешься. Научная работа должна быть в радость. Девиз должен быть один: создавать то, чего не было, не отбирая ничего ни у кого! Разумность и любовь – это и есть правило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A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62970" w14:textId="77777777" w:rsidR="008A23D1" w:rsidRDefault="008A23D1" w:rsidP="005E21E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5C7C74" w14:textId="570F2A1E" w:rsidR="0007424C" w:rsidRPr="0007424C" w:rsidRDefault="00F65D0A" w:rsidP="005E21E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bCs/>
          <w:sz w:val="24"/>
          <w:szCs w:val="24"/>
        </w:rPr>
        <w:t xml:space="preserve">Форум будущих технологий – главная площадка для обсуждения трендов развития новых технологий в России. </w:t>
      </w:r>
      <w:r w:rsidRPr="00311A16">
        <w:rPr>
          <w:rFonts w:ascii="Times New Roman" w:hAnsi="Times New Roman" w:cs="Times New Roman"/>
          <w:bCs/>
          <w:sz w:val="24"/>
          <w:szCs w:val="24"/>
        </w:rPr>
        <w:t>Мероприятие проводится под эгидой Десятилетия науки и технологий, объявленного с 2022 года Указом Президента Российской Федерации Владимира Путина.</w:t>
      </w:r>
      <w:r w:rsidRPr="00F65D0A">
        <w:rPr>
          <w:rFonts w:ascii="Times New Roman" w:hAnsi="Times New Roman" w:cs="Times New Roman"/>
          <w:bCs/>
          <w:sz w:val="24"/>
          <w:szCs w:val="24"/>
        </w:rPr>
        <w:t xml:space="preserve"> Оператором Форума является Фонд </w:t>
      </w:r>
      <w:proofErr w:type="spellStart"/>
      <w:r w:rsidRPr="00F65D0A">
        <w:rPr>
          <w:rFonts w:ascii="Times New Roman" w:hAnsi="Times New Roman" w:cs="Times New Roman"/>
          <w:bCs/>
          <w:sz w:val="24"/>
          <w:szCs w:val="24"/>
        </w:rPr>
        <w:t>Росконгресс</w:t>
      </w:r>
      <w:proofErr w:type="spellEnd"/>
      <w:r w:rsidRPr="00F65D0A">
        <w:rPr>
          <w:rFonts w:ascii="Times New Roman" w:hAnsi="Times New Roman" w:cs="Times New Roman"/>
          <w:bCs/>
          <w:sz w:val="24"/>
          <w:szCs w:val="24"/>
        </w:rPr>
        <w:t xml:space="preserve"> при поддержке Министерства цифрового развития, связи и массовых коммуникаций Российской Федерации и Российской академии наук. Соорганизаторы: ОАО «РЖД» и Государственная корпорация «Росатом».</w:t>
      </w:r>
      <w:r w:rsidR="00074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24C" w:rsidRPr="0007424C">
        <w:rPr>
          <w:rFonts w:ascii="Times New Roman" w:hAnsi="Times New Roman" w:cs="Times New Roman"/>
          <w:sz w:val="24"/>
          <w:szCs w:val="24"/>
        </w:rPr>
        <w:t>Титульные партнеры: Правительство Москвы и АО «Газпромбанк». Генеральным партнером Форума выступает ПАО «Сбербанк». Организатор научной конференции ICQT 2023 – Российский квантовый центр.</w:t>
      </w:r>
    </w:p>
    <w:p w14:paraId="51C4361B" w14:textId="77777777" w:rsidR="0007424C" w:rsidRPr="0007424C" w:rsidRDefault="0007424C" w:rsidP="005E21E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00211" w14:textId="77777777" w:rsidR="00E97482" w:rsidRDefault="00E97482" w:rsidP="005E21E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B1C59" w14:textId="77777777" w:rsidR="00581BA0" w:rsidRPr="00581BA0" w:rsidRDefault="00581BA0" w:rsidP="005E21E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>Фонд Росконгресс – социально ориентированный нефинансовый институт развития, крупнейший организатор общероссийских, международных, конгрессных,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73BB3F3F" w14:textId="77777777" w:rsidR="00581BA0" w:rsidRPr="00581BA0" w:rsidRDefault="00581BA0" w:rsidP="005E21E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 xml:space="preserve"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 </w:t>
      </w:r>
    </w:p>
    <w:p w14:paraId="71764793" w14:textId="77777777" w:rsidR="00581BA0" w:rsidRPr="00581BA0" w:rsidRDefault="00581BA0" w:rsidP="005E21E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Росконгресса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14:paraId="61A4BD9F" w14:textId="77777777" w:rsidR="00581BA0" w:rsidRPr="00581BA0" w:rsidRDefault="00581BA0" w:rsidP="005E21E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многоформатное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 xml:space="preserve"> сотрудничество со 192 внешнеэкономическими партнерами, объединениями промышленников и предпринимателей, финансовыми, торговыми и бизнес-ассоциациями в 83 странах мира, с 277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080B7A45" w14:textId="77777777" w:rsidR="008C3C31" w:rsidRPr="00581BA0" w:rsidRDefault="00581BA0" w:rsidP="005E21E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 xml:space="preserve">Официальные телеграм-каналы Фонда 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Росконгресс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>: на русском языке – t.me/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Roscongress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>, на английском языке – t.me/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RoscongressDirect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>, на испанском языке – t.me/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RoscongressEsp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>, на арабском языке – t.me/</w:t>
      </w:r>
      <w:proofErr w:type="spellStart"/>
      <w:r w:rsidRPr="00581BA0">
        <w:rPr>
          <w:rFonts w:ascii="Times New Roman" w:hAnsi="Times New Roman" w:cs="Times New Roman"/>
          <w:i/>
          <w:iCs/>
          <w:sz w:val="20"/>
          <w:szCs w:val="20"/>
        </w:rPr>
        <w:t>RosCongressArabic</w:t>
      </w:r>
      <w:proofErr w:type="spellEnd"/>
      <w:r w:rsidRPr="00581BA0">
        <w:rPr>
          <w:rFonts w:ascii="Times New Roman" w:hAnsi="Times New Roman" w:cs="Times New Roman"/>
          <w:i/>
          <w:iCs/>
          <w:sz w:val="20"/>
          <w:szCs w:val="20"/>
        </w:rPr>
        <w:t>. Официальный сайт и Информационно-аналитическая система Фонда Росконгресс: roscongress.org.</w:t>
      </w:r>
    </w:p>
    <w:sectPr w:rsidR="008C3C31" w:rsidRPr="00581BA0" w:rsidSect="005E21E9">
      <w:headerReference w:type="default" r:id="rId7"/>
      <w:footerReference w:type="default" r:id="rId8"/>
      <w:pgSz w:w="11906" w:h="16838"/>
      <w:pgMar w:top="3353" w:right="1133" w:bottom="1134" w:left="1985" w:header="737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88A5" w14:textId="77777777" w:rsidR="00792929" w:rsidRDefault="00792929" w:rsidP="00224BF4">
      <w:pPr>
        <w:spacing w:after="0" w:line="240" w:lineRule="auto"/>
      </w:pPr>
      <w:r>
        <w:separator/>
      </w:r>
    </w:p>
  </w:endnote>
  <w:endnote w:type="continuationSeparator" w:id="0">
    <w:p w14:paraId="3C94ACA8" w14:textId="77777777" w:rsidR="00792929" w:rsidRDefault="00792929" w:rsidP="0022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58B5" w14:textId="77777777" w:rsidR="00224BF4" w:rsidRDefault="00E03ED8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D8095C1" wp14:editId="38FDCD1A">
          <wp:simplePos x="0" y="0"/>
          <wp:positionH relativeFrom="page">
            <wp:posOffset>55216</wp:posOffset>
          </wp:positionH>
          <wp:positionV relativeFrom="paragraph">
            <wp:posOffset>-166370</wp:posOffset>
          </wp:positionV>
          <wp:extent cx="7397087" cy="1405926"/>
          <wp:effectExtent l="0" t="0" r="0" b="381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Рисунок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087" cy="1405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E3C6" w14:textId="77777777" w:rsidR="00792929" w:rsidRDefault="00792929" w:rsidP="00224BF4">
      <w:pPr>
        <w:spacing w:after="0" w:line="240" w:lineRule="auto"/>
      </w:pPr>
      <w:r>
        <w:separator/>
      </w:r>
    </w:p>
  </w:footnote>
  <w:footnote w:type="continuationSeparator" w:id="0">
    <w:p w14:paraId="433D69F7" w14:textId="77777777" w:rsidR="00792929" w:rsidRDefault="00792929" w:rsidP="0022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402A" w14:textId="77777777" w:rsidR="00224BF4" w:rsidRDefault="00224BF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622BEB9" wp14:editId="2DFBBCA3">
          <wp:simplePos x="0" y="0"/>
          <wp:positionH relativeFrom="page">
            <wp:posOffset>-27296</wp:posOffset>
          </wp:positionH>
          <wp:positionV relativeFrom="paragraph">
            <wp:posOffset>-454347</wp:posOffset>
          </wp:positionV>
          <wp:extent cx="7547212" cy="2347296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Рисунок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931" cy="235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6C"/>
    <w:rsid w:val="00000B89"/>
    <w:rsid w:val="000050E4"/>
    <w:rsid w:val="00005323"/>
    <w:rsid w:val="00016744"/>
    <w:rsid w:val="0003345F"/>
    <w:rsid w:val="000408BE"/>
    <w:rsid w:val="0007424C"/>
    <w:rsid w:val="00097E5B"/>
    <w:rsid w:val="000B39C8"/>
    <w:rsid w:val="000F3AE6"/>
    <w:rsid w:val="000F7102"/>
    <w:rsid w:val="000F7673"/>
    <w:rsid w:val="001020CF"/>
    <w:rsid w:val="001101AC"/>
    <w:rsid w:val="001101ED"/>
    <w:rsid w:val="00112953"/>
    <w:rsid w:val="0012073B"/>
    <w:rsid w:val="00120865"/>
    <w:rsid w:val="001222C6"/>
    <w:rsid w:val="00127195"/>
    <w:rsid w:val="00130101"/>
    <w:rsid w:val="00130503"/>
    <w:rsid w:val="0014069F"/>
    <w:rsid w:val="00147808"/>
    <w:rsid w:val="00155321"/>
    <w:rsid w:val="00164117"/>
    <w:rsid w:val="00164975"/>
    <w:rsid w:val="0016637E"/>
    <w:rsid w:val="001663B3"/>
    <w:rsid w:val="00172409"/>
    <w:rsid w:val="0018074D"/>
    <w:rsid w:val="0019655F"/>
    <w:rsid w:val="001E724B"/>
    <w:rsid w:val="001E7EEB"/>
    <w:rsid w:val="002011AC"/>
    <w:rsid w:val="00212318"/>
    <w:rsid w:val="00215FA8"/>
    <w:rsid w:val="00224BF4"/>
    <w:rsid w:val="0022720B"/>
    <w:rsid w:val="002344D4"/>
    <w:rsid w:val="002676CD"/>
    <w:rsid w:val="002744E0"/>
    <w:rsid w:val="00277CE9"/>
    <w:rsid w:val="0028233E"/>
    <w:rsid w:val="0029087E"/>
    <w:rsid w:val="002C77B1"/>
    <w:rsid w:val="002D2B6A"/>
    <w:rsid w:val="002E6032"/>
    <w:rsid w:val="002F496C"/>
    <w:rsid w:val="002F554D"/>
    <w:rsid w:val="00304780"/>
    <w:rsid w:val="00304B3B"/>
    <w:rsid w:val="00311A16"/>
    <w:rsid w:val="00313D6F"/>
    <w:rsid w:val="00315F80"/>
    <w:rsid w:val="003270BB"/>
    <w:rsid w:val="00330D63"/>
    <w:rsid w:val="00334D5A"/>
    <w:rsid w:val="00352B91"/>
    <w:rsid w:val="00387982"/>
    <w:rsid w:val="00392D57"/>
    <w:rsid w:val="003A3C27"/>
    <w:rsid w:val="003A4076"/>
    <w:rsid w:val="003C5795"/>
    <w:rsid w:val="003C60F9"/>
    <w:rsid w:val="003C7D3C"/>
    <w:rsid w:val="003D5952"/>
    <w:rsid w:val="003D5DC9"/>
    <w:rsid w:val="003F6E0C"/>
    <w:rsid w:val="00402559"/>
    <w:rsid w:val="0040464C"/>
    <w:rsid w:val="004160F9"/>
    <w:rsid w:val="004329AD"/>
    <w:rsid w:val="004371D0"/>
    <w:rsid w:val="004457A7"/>
    <w:rsid w:val="00446195"/>
    <w:rsid w:val="004471C8"/>
    <w:rsid w:val="0044781D"/>
    <w:rsid w:val="004505B7"/>
    <w:rsid w:val="004731CC"/>
    <w:rsid w:val="0047544D"/>
    <w:rsid w:val="00476055"/>
    <w:rsid w:val="00476D75"/>
    <w:rsid w:val="004812EE"/>
    <w:rsid w:val="00490203"/>
    <w:rsid w:val="004941E4"/>
    <w:rsid w:val="004B1577"/>
    <w:rsid w:val="004B6974"/>
    <w:rsid w:val="004B6CF5"/>
    <w:rsid w:val="004C6F24"/>
    <w:rsid w:val="004D2CE5"/>
    <w:rsid w:val="004E64D6"/>
    <w:rsid w:val="004F055C"/>
    <w:rsid w:val="004F2C22"/>
    <w:rsid w:val="00532A2C"/>
    <w:rsid w:val="005343EE"/>
    <w:rsid w:val="00544427"/>
    <w:rsid w:val="0056369C"/>
    <w:rsid w:val="00564217"/>
    <w:rsid w:val="00576668"/>
    <w:rsid w:val="00581BA0"/>
    <w:rsid w:val="00583069"/>
    <w:rsid w:val="00593B62"/>
    <w:rsid w:val="005A435B"/>
    <w:rsid w:val="005B67BC"/>
    <w:rsid w:val="005C0D3B"/>
    <w:rsid w:val="005C17D5"/>
    <w:rsid w:val="005C21F9"/>
    <w:rsid w:val="005D5EE9"/>
    <w:rsid w:val="005E21E9"/>
    <w:rsid w:val="00612ABA"/>
    <w:rsid w:val="006162C8"/>
    <w:rsid w:val="00631163"/>
    <w:rsid w:val="00637862"/>
    <w:rsid w:val="00654152"/>
    <w:rsid w:val="006637A9"/>
    <w:rsid w:val="00663986"/>
    <w:rsid w:val="00665197"/>
    <w:rsid w:val="006657C8"/>
    <w:rsid w:val="0066612B"/>
    <w:rsid w:val="00671A0A"/>
    <w:rsid w:val="0067569B"/>
    <w:rsid w:val="006826FF"/>
    <w:rsid w:val="00686A46"/>
    <w:rsid w:val="00686D48"/>
    <w:rsid w:val="00686DB6"/>
    <w:rsid w:val="0068730B"/>
    <w:rsid w:val="006941FC"/>
    <w:rsid w:val="00694FD9"/>
    <w:rsid w:val="006A162D"/>
    <w:rsid w:val="006C0D4B"/>
    <w:rsid w:val="006E105E"/>
    <w:rsid w:val="006E1687"/>
    <w:rsid w:val="00712950"/>
    <w:rsid w:val="00713943"/>
    <w:rsid w:val="00723B8E"/>
    <w:rsid w:val="00724155"/>
    <w:rsid w:val="0073005B"/>
    <w:rsid w:val="0073194C"/>
    <w:rsid w:val="007366D6"/>
    <w:rsid w:val="00744D41"/>
    <w:rsid w:val="00760C87"/>
    <w:rsid w:val="00777379"/>
    <w:rsid w:val="007879FE"/>
    <w:rsid w:val="00791FEE"/>
    <w:rsid w:val="00792929"/>
    <w:rsid w:val="007A16E7"/>
    <w:rsid w:val="007A29F1"/>
    <w:rsid w:val="007A5CCF"/>
    <w:rsid w:val="007A6B83"/>
    <w:rsid w:val="007B12CD"/>
    <w:rsid w:val="007D0C3D"/>
    <w:rsid w:val="007E7D28"/>
    <w:rsid w:val="007F500C"/>
    <w:rsid w:val="007F6387"/>
    <w:rsid w:val="00801A76"/>
    <w:rsid w:val="00806763"/>
    <w:rsid w:val="008217C1"/>
    <w:rsid w:val="00840A33"/>
    <w:rsid w:val="008441F4"/>
    <w:rsid w:val="008505E0"/>
    <w:rsid w:val="008528D9"/>
    <w:rsid w:val="008743C3"/>
    <w:rsid w:val="00884B30"/>
    <w:rsid w:val="008872A6"/>
    <w:rsid w:val="00890712"/>
    <w:rsid w:val="00892228"/>
    <w:rsid w:val="00893062"/>
    <w:rsid w:val="008949CF"/>
    <w:rsid w:val="00895C2E"/>
    <w:rsid w:val="008A23D1"/>
    <w:rsid w:val="008B3686"/>
    <w:rsid w:val="008C1A5A"/>
    <w:rsid w:val="008C3C31"/>
    <w:rsid w:val="008D4875"/>
    <w:rsid w:val="008E0CE5"/>
    <w:rsid w:val="008F050C"/>
    <w:rsid w:val="008F3FA6"/>
    <w:rsid w:val="009023C9"/>
    <w:rsid w:val="00902D01"/>
    <w:rsid w:val="0091148E"/>
    <w:rsid w:val="00914182"/>
    <w:rsid w:val="00914D91"/>
    <w:rsid w:val="0093405A"/>
    <w:rsid w:val="00935464"/>
    <w:rsid w:val="0093696F"/>
    <w:rsid w:val="0094407F"/>
    <w:rsid w:val="0095077E"/>
    <w:rsid w:val="0095619C"/>
    <w:rsid w:val="009702A9"/>
    <w:rsid w:val="00991DEF"/>
    <w:rsid w:val="00995BE3"/>
    <w:rsid w:val="0099628B"/>
    <w:rsid w:val="009B1A41"/>
    <w:rsid w:val="009B4B4A"/>
    <w:rsid w:val="009B7000"/>
    <w:rsid w:val="009C04EE"/>
    <w:rsid w:val="009C2F97"/>
    <w:rsid w:val="009E52A7"/>
    <w:rsid w:val="009E743B"/>
    <w:rsid w:val="00A13A12"/>
    <w:rsid w:val="00A15491"/>
    <w:rsid w:val="00A21EBB"/>
    <w:rsid w:val="00A221EC"/>
    <w:rsid w:val="00A22D41"/>
    <w:rsid w:val="00A240E0"/>
    <w:rsid w:val="00A27E98"/>
    <w:rsid w:val="00A3075F"/>
    <w:rsid w:val="00A31012"/>
    <w:rsid w:val="00A50DD2"/>
    <w:rsid w:val="00A53C8B"/>
    <w:rsid w:val="00A66459"/>
    <w:rsid w:val="00A70B45"/>
    <w:rsid w:val="00A724BA"/>
    <w:rsid w:val="00A9458A"/>
    <w:rsid w:val="00AA2637"/>
    <w:rsid w:val="00AB326C"/>
    <w:rsid w:val="00AB3B15"/>
    <w:rsid w:val="00AD536E"/>
    <w:rsid w:val="00AF0A27"/>
    <w:rsid w:val="00AF41E7"/>
    <w:rsid w:val="00B003BB"/>
    <w:rsid w:val="00B026E4"/>
    <w:rsid w:val="00B153A6"/>
    <w:rsid w:val="00B363D5"/>
    <w:rsid w:val="00B47DAC"/>
    <w:rsid w:val="00B53EFA"/>
    <w:rsid w:val="00B53FC8"/>
    <w:rsid w:val="00B61E6B"/>
    <w:rsid w:val="00B7153B"/>
    <w:rsid w:val="00B75AFE"/>
    <w:rsid w:val="00B91DFC"/>
    <w:rsid w:val="00B9394F"/>
    <w:rsid w:val="00BB2BB0"/>
    <w:rsid w:val="00BD1E55"/>
    <w:rsid w:val="00BE26BF"/>
    <w:rsid w:val="00BE6A3D"/>
    <w:rsid w:val="00BF1A56"/>
    <w:rsid w:val="00BF56D9"/>
    <w:rsid w:val="00BF7B1B"/>
    <w:rsid w:val="00C067C0"/>
    <w:rsid w:val="00C100EC"/>
    <w:rsid w:val="00C63A44"/>
    <w:rsid w:val="00C6605C"/>
    <w:rsid w:val="00C728CD"/>
    <w:rsid w:val="00CA697F"/>
    <w:rsid w:val="00CB1E59"/>
    <w:rsid w:val="00CB2711"/>
    <w:rsid w:val="00CB3127"/>
    <w:rsid w:val="00CC1AFB"/>
    <w:rsid w:val="00CD0FA6"/>
    <w:rsid w:val="00CD104E"/>
    <w:rsid w:val="00CD1366"/>
    <w:rsid w:val="00CD2D8D"/>
    <w:rsid w:val="00CD2EDC"/>
    <w:rsid w:val="00CD5525"/>
    <w:rsid w:val="00CD6165"/>
    <w:rsid w:val="00CE07AF"/>
    <w:rsid w:val="00CF2EA0"/>
    <w:rsid w:val="00CF50F5"/>
    <w:rsid w:val="00D275C0"/>
    <w:rsid w:val="00D30E24"/>
    <w:rsid w:val="00D34F86"/>
    <w:rsid w:val="00D45E7A"/>
    <w:rsid w:val="00D63027"/>
    <w:rsid w:val="00D75F34"/>
    <w:rsid w:val="00D91297"/>
    <w:rsid w:val="00DA352D"/>
    <w:rsid w:val="00DC085C"/>
    <w:rsid w:val="00DC2E38"/>
    <w:rsid w:val="00DC3A11"/>
    <w:rsid w:val="00DC5CD7"/>
    <w:rsid w:val="00DD0533"/>
    <w:rsid w:val="00DD289A"/>
    <w:rsid w:val="00DE1C36"/>
    <w:rsid w:val="00E00253"/>
    <w:rsid w:val="00E03ED8"/>
    <w:rsid w:val="00E04ACD"/>
    <w:rsid w:val="00E1213D"/>
    <w:rsid w:val="00E2364F"/>
    <w:rsid w:val="00E2434C"/>
    <w:rsid w:val="00E500FB"/>
    <w:rsid w:val="00E53F27"/>
    <w:rsid w:val="00E61ABD"/>
    <w:rsid w:val="00E71AB8"/>
    <w:rsid w:val="00E73041"/>
    <w:rsid w:val="00E97482"/>
    <w:rsid w:val="00EA26BF"/>
    <w:rsid w:val="00EA4862"/>
    <w:rsid w:val="00EB0C2F"/>
    <w:rsid w:val="00EB18C4"/>
    <w:rsid w:val="00EB6B50"/>
    <w:rsid w:val="00EC24DC"/>
    <w:rsid w:val="00EC3BD3"/>
    <w:rsid w:val="00EC3CCB"/>
    <w:rsid w:val="00ED1F75"/>
    <w:rsid w:val="00ED39DD"/>
    <w:rsid w:val="00EE7C92"/>
    <w:rsid w:val="00EF0A36"/>
    <w:rsid w:val="00EF4254"/>
    <w:rsid w:val="00F03BCA"/>
    <w:rsid w:val="00F049A3"/>
    <w:rsid w:val="00F11F9C"/>
    <w:rsid w:val="00F32B8A"/>
    <w:rsid w:val="00F3339D"/>
    <w:rsid w:val="00F4412B"/>
    <w:rsid w:val="00F6297E"/>
    <w:rsid w:val="00F65D0A"/>
    <w:rsid w:val="00F70436"/>
    <w:rsid w:val="00F7272B"/>
    <w:rsid w:val="00F854BB"/>
    <w:rsid w:val="00F855C6"/>
    <w:rsid w:val="00F94807"/>
    <w:rsid w:val="00FA66B7"/>
    <w:rsid w:val="00FB2565"/>
    <w:rsid w:val="00FB6D79"/>
    <w:rsid w:val="00FD28D1"/>
    <w:rsid w:val="00FD707C"/>
    <w:rsid w:val="00FE3DE0"/>
    <w:rsid w:val="00FE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522B"/>
  <w15:docId w15:val="{E89880BC-B618-4152-A3B6-24CF4079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BF4"/>
  </w:style>
  <w:style w:type="paragraph" w:styleId="a5">
    <w:name w:val="footer"/>
    <w:basedOn w:val="a"/>
    <w:link w:val="a6"/>
    <w:uiPriority w:val="99"/>
    <w:unhideWhenUsed/>
    <w:rsid w:val="0022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BF4"/>
  </w:style>
  <w:style w:type="character" w:styleId="a7">
    <w:name w:val="Hyperlink"/>
    <w:basedOn w:val="a0"/>
    <w:uiPriority w:val="99"/>
    <w:unhideWhenUsed/>
    <w:rsid w:val="00A307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075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3010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010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3010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010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010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30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0101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66612B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18074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2086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20865"/>
    <w:rPr>
      <w:color w:val="954F72" w:themeColor="followedHyperlink"/>
      <w:u w:val="single"/>
    </w:rPr>
  </w:style>
  <w:style w:type="character" w:customStyle="1" w:styleId="bumpedfont15">
    <w:name w:val="bumpedfont15"/>
    <w:rsid w:val="00F65D0A"/>
  </w:style>
  <w:style w:type="paragraph" w:customStyle="1" w:styleId="s5">
    <w:name w:val="s5"/>
    <w:basedOn w:val="a"/>
    <w:rsid w:val="00F65D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8A2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F808-53AB-4258-AB67-678E9714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Александра</dc:creator>
  <cp:lastModifiedBy>Elizaveta</cp:lastModifiedBy>
  <cp:revision>2</cp:revision>
  <cp:lastPrinted>2023-07-10T08:49:00Z</cp:lastPrinted>
  <dcterms:created xsi:type="dcterms:W3CDTF">2023-07-17T10:31:00Z</dcterms:created>
  <dcterms:modified xsi:type="dcterms:W3CDTF">2023-07-17T10:31:00Z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-2010228168</vt:i4>
  </property>
</Properties>
</file>